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AE6D58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AE6D58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7410F" w:rsidRPr="00AE6D58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263</w:t>
      </w:r>
      <w:r w:rsidRPr="00AE6D58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AE6D58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AE6D58" w:rsidRPr="00AE6D58" w:rsidRDefault="00B2582E" w:rsidP="00294C0D">
      <w:pPr>
        <w:tabs>
          <w:tab w:val="left" w:pos="720"/>
        </w:tabs>
        <w:autoSpaceDE w:val="0"/>
        <w:autoSpaceDN w:val="0"/>
        <w:adjustRightInd w:val="0"/>
        <w:spacing w:after="0"/>
        <w:ind w:left="2268" w:right="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6D5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INDICA AO PODER EXECUTIVO MUNICIPAL </w:t>
      </w:r>
      <w:r w:rsidR="00AE6D58" w:rsidRPr="00AE6D58">
        <w:rPr>
          <w:rFonts w:ascii="Times New Roman" w:hAnsi="Times New Roman" w:cs="Times New Roman"/>
          <w:b/>
          <w:sz w:val="24"/>
          <w:szCs w:val="24"/>
        </w:rPr>
        <w:t>A NECESSIDADE DE SE TOMAR MEDIDAS QUE OBJETIV</w:t>
      </w:r>
      <w:r w:rsidR="003F0937">
        <w:rPr>
          <w:rFonts w:ascii="Times New Roman" w:hAnsi="Times New Roman" w:cs="Times New Roman"/>
          <w:b/>
          <w:sz w:val="24"/>
          <w:szCs w:val="24"/>
        </w:rPr>
        <w:t xml:space="preserve">EM COM A REFORMA DOS ALAMBRADO </w:t>
      </w:r>
      <w:r w:rsidR="00AE6D58" w:rsidRPr="00AE6D58">
        <w:rPr>
          <w:rFonts w:ascii="Times New Roman" w:hAnsi="Times New Roman" w:cs="Times New Roman"/>
          <w:b/>
          <w:sz w:val="24"/>
          <w:szCs w:val="24"/>
        </w:rPr>
        <w:t xml:space="preserve">AO REDOR DA ÁREA DE LAZER RECANTO DO SOL. </w:t>
      </w:r>
    </w:p>
    <w:p w:rsidR="00274908" w:rsidRPr="00AE6D58" w:rsidRDefault="00274908" w:rsidP="00294C0D">
      <w:pPr>
        <w:pStyle w:val="NormalWeb"/>
        <w:keepNext/>
        <w:spacing w:before="0" w:beforeAutospacing="0"/>
        <w:ind w:left="2835"/>
        <w:rPr>
          <w:rFonts w:eastAsia="Calibri"/>
        </w:rPr>
      </w:pPr>
    </w:p>
    <w:p w:rsidR="00B2582E" w:rsidRPr="00AE6D58" w:rsidRDefault="00B2582E" w:rsidP="00294C0D">
      <w:pPr>
        <w:pStyle w:val="Corpodetexto"/>
        <w:ind w:firstLine="1701"/>
        <w:rPr>
          <w:szCs w:val="24"/>
        </w:rPr>
      </w:pPr>
      <w:r w:rsidRPr="00AE6D58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AE6D58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E6D58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6D58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AE6D58" w:rsidRDefault="00082A69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6D58"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AE6D58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AE6D58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AE6D58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AE6D58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E6D58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E6D58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82A69" w:rsidRPr="00AE6D58" w:rsidRDefault="00082A69" w:rsidP="00082A69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58">
        <w:rPr>
          <w:rFonts w:ascii="Times New Roman" w:hAnsi="Times New Roman" w:cs="Times New Roman"/>
          <w:b/>
          <w:sz w:val="24"/>
          <w:szCs w:val="24"/>
        </w:rPr>
        <w:t>JOSÉ MARIA DOS SANTOS</w:t>
      </w:r>
    </w:p>
    <w:p w:rsidR="00082A69" w:rsidRPr="00AE6D58" w:rsidRDefault="00082A69" w:rsidP="00082A69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Vereador </w:t>
      </w:r>
    </w:p>
    <w:p w:rsidR="00082A69" w:rsidRPr="00AE6D58" w:rsidRDefault="00082A69" w:rsidP="00082A69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82A69" w:rsidRPr="00AE6D58" w:rsidRDefault="00082A69" w:rsidP="00082A69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82A69" w:rsidRPr="00AE6D58" w:rsidRDefault="00082A69" w:rsidP="00082A69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E6D58">
        <w:rPr>
          <w:rFonts w:ascii="Times New Roman" w:hAnsi="Times New Roman" w:cs="Times New Roman"/>
          <w:sz w:val="24"/>
          <w:szCs w:val="24"/>
        </w:rPr>
        <w:t xml:space="preserve">FRANCISCO SILVIO P. CRUZ                                   ALAENE FRANCISCA F. COSTA </w:t>
      </w:r>
    </w:p>
    <w:p w:rsidR="00082A69" w:rsidRPr="00AE6D58" w:rsidRDefault="00082A69" w:rsidP="00082A69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</w:t>
      </w:r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Vereador </w:t>
      </w:r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</w:t>
      </w:r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177A99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bookmarkStart w:id="1" w:name="_GoBack"/>
      <w:bookmarkEnd w:id="1"/>
    </w:p>
    <w:p w:rsidR="00082A69" w:rsidRPr="00AE6D58" w:rsidRDefault="00082A69" w:rsidP="00082A69">
      <w:pPr>
        <w:rPr>
          <w:rFonts w:ascii="Times New Roman" w:hAnsi="Times New Roman" w:cs="Times New Roman"/>
          <w:sz w:val="24"/>
          <w:szCs w:val="24"/>
        </w:rPr>
      </w:pPr>
    </w:p>
    <w:p w:rsidR="00082A69" w:rsidRPr="00AE6D58" w:rsidRDefault="00082A69" w:rsidP="00082A69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A69" w:rsidRPr="00AE6D58" w:rsidRDefault="00082A69" w:rsidP="00082A69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58">
        <w:rPr>
          <w:rFonts w:ascii="Times New Roman" w:hAnsi="Times New Roman" w:cs="Times New Roman"/>
          <w:b/>
          <w:sz w:val="24"/>
          <w:szCs w:val="24"/>
        </w:rPr>
        <w:t>WELSON PAULO DA SILVA                                          ALTAIR DONIZETE RESTANI</w:t>
      </w:r>
    </w:p>
    <w:p w:rsidR="00082A69" w:rsidRPr="00AE6D58" w:rsidRDefault="00082A69" w:rsidP="00082A69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B2582E"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AE6D58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AE6D58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E6D58" w:rsidRDefault="00B2582E" w:rsidP="00AE6D58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E6D58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AE6D58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AE6D58" w:rsidRPr="00AE6D58" w:rsidRDefault="00AE6D58" w:rsidP="00AE6D58">
      <w:pPr>
        <w:spacing w:after="0"/>
      </w:pPr>
    </w:p>
    <w:p w:rsidR="00AE6D58" w:rsidRDefault="00B2582E" w:rsidP="00AE6D58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58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AE6D58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AE6D58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AE6D58" w:rsidRPr="00AE6D58">
        <w:rPr>
          <w:rFonts w:ascii="Times New Roman" w:hAnsi="Times New Roman" w:cs="Times New Roman"/>
          <w:sz w:val="24"/>
          <w:szCs w:val="24"/>
        </w:rPr>
        <w:t>a necessidade da reforma dos alambrados ao redor da Área de Lazer Recanto do Sol.</w:t>
      </w:r>
      <w:r w:rsidR="00AE6D58" w:rsidRPr="00AE6D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6D58" w:rsidRDefault="00AE6D58" w:rsidP="00AE6D58">
      <w:pPr>
        <w:spacing w:after="0"/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E6D58" w:rsidRPr="00AE6D58" w:rsidRDefault="00AE6D58" w:rsidP="00AE6D58">
      <w:pPr>
        <w:spacing w:after="0"/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6D58">
        <w:rPr>
          <w:rFonts w:ascii="Times New Roman" w:hAnsi="Times New Roman" w:cs="Times New Roman"/>
          <w:sz w:val="24"/>
          <w:szCs w:val="24"/>
        </w:rPr>
        <w:t xml:space="preserve">Haja vista, ser um dos principais cartões de visitas que Campo Verde possui, pois as estruturas </w:t>
      </w:r>
      <w:r w:rsidR="00D93215">
        <w:rPr>
          <w:rFonts w:ascii="Times New Roman" w:hAnsi="Times New Roman" w:cs="Times New Roman"/>
          <w:sz w:val="24"/>
          <w:szCs w:val="24"/>
        </w:rPr>
        <w:t>do alambrado que cerca ao redor do Área de Lazer</w:t>
      </w:r>
      <w:r w:rsidRPr="00AE6D58">
        <w:rPr>
          <w:rFonts w:ascii="Times New Roman" w:hAnsi="Times New Roman" w:cs="Times New Roman"/>
          <w:sz w:val="24"/>
          <w:szCs w:val="24"/>
        </w:rPr>
        <w:t>, estão com problema</w:t>
      </w:r>
      <w:r w:rsidR="00D93215">
        <w:rPr>
          <w:rFonts w:ascii="Times New Roman" w:hAnsi="Times New Roman" w:cs="Times New Roman"/>
          <w:sz w:val="24"/>
          <w:szCs w:val="24"/>
        </w:rPr>
        <w:t>.</w:t>
      </w:r>
      <w:r w:rsidRPr="00AE6D58">
        <w:rPr>
          <w:rFonts w:ascii="Times New Roman" w:hAnsi="Times New Roman" w:cs="Times New Roman"/>
          <w:sz w:val="24"/>
          <w:szCs w:val="24"/>
        </w:rPr>
        <w:t xml:space="preserve"> Desta forma solicito com urgência a reforma ou substituição dos alambrados, que estão em péssimo estado de conservação, podendo causar ferimentos nos usuários, sabemos que em sua maioria são crianças.</w:t>
      </w:r>
      <w:r w:rsidR="00D93215">
        <w:rPr>
          <w:rFonts w:ascii="Times New Roman" w:hAnsi="Times New Roman" w:cs="Times New Roman"/>
          <w:sz w:val="24"/>
          <w:szCs w:val="24"/>
        </w:rPr>
        <w:t xml:space="preserve"> Além de facilitar a entrada de pessoas não identificadas que estão utilizando o local para consumo de drogas.</w:t>
      </w:r>
    </w:p>
    <w:p w:rsidR="00B2582E" w:rsidRPr="00AE6D58" w:rsidRDefault="00B2582E" w:rsidP="00AE6D58">
      <w:pPr>
        <w:pStyle w:val="western"/>
        <w:ind w:firstLine="1701"/>
        <w:rPr>
          <w:i/>
          <w:color w:val="auto"/>
        </w:rPr>
      </w:pPr>
      <w:r w:rsidRPr="00AE6D58">
        <w:rPr>
          <w:color w:val="auto"/>
        </w:rPr>
        <w:t>Por ser uma proposit</w:t>
      </w:r>
      <w:r w:rsidR="00AE6D58">
        <w:rPr>
          <w:color w:val="auto"/>
        </w:rPr>
        <w:t>ura de vital importância, esperamos</w:t>
      </w:r>
      <w:r w:rsidRPr="00AE6D58">
        <w:rPr>
          <w:color w:val="auto"/>
        </w:rPr>
        <w:t xml:space="preserve"> contar com o unânime apoio dos Edis e o pronto atendimento pelo Prefeito Municipal.</w:t>
      </w:r>
    </w:p>
    <w:p w:rsidR="002F461B" w:rsidRPr="00AE6D58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AE6D58" w:rsidSect="00AE6D58">
      <w:headerReference w:type="default" r:id="rId6"/>
      <w:pgSz w:w="11906" w:h="16838"/>
      <w:pgMar w:top="170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17" w:rsidRDefault="00770917">
      <w:pPr>
        <w:spacing w:after="0" w:line="240" w:lineRule="auto"/>
      </w:pPr>
      <w:r>
        <w:separator/>
      </w:r>
    </w:p>
  </w:endnote>
  <w:endnote w:type="continuationSeparator" w:id="0">
    <w:p w:rsidR="00770917" w:rsidRDefault="0077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17" w:rsidRDefault="00770917">
      <w:pPr>
        <w:spacing w:after="0" w:line="240" w:lineRule="auto"/>
      </w:pPr>
      <w:r>
        <w:separator/>
      </w:r>
    </w:p>
  </w:footnote>
  <w:footnote w:type="continuationSeparator" w:id="0">
    <w:p w:rsidR="00770917" w:rsidRDefault="0077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2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2A69"/>
    <w:rsid w:val="00086615"/>
    <w:rsid w:val="0009214F"/>
    <w:rsid w:val="00095C01"/>
    <w:rsid w:val="000C4BC6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77A99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4C0D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748C"/>
    <w:rsid w:val="00381645"/>
    <w:rsid w:val="003817ED"/>
    <w:rsid w:val="00393264"/>
    <w:rsid w:val="003D06EA"/>
    <w:rsid w:val="003D0770"/>
    <w:rsid w:val="003E043A"/>
    <w:rsid w:val="003F0937"/>
    <w:rsid w:val="003F15C5"/>
    <w:rsid w:val="003F1681"/>
    <w:rsid w:val="003F3557"/>
    <w:rsid w:val="00430976"/>
    <w:rsid w:val="004379A9"/>
    <w:rsid w:val="00465CD4"/>
    <w:rsid w:val="00466E3B"/>
    <w:rsid w:val="00472C96"/>
    <w:rsid w:val="00490BE6"/>
    <w:rsid w:val="00491CA5"/>
    <w:rsid w:val="00494A1C"/>
    <w:rsid w:val="004D1DC5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0372A"/>
    <w:rsid w:val="006141E3"/>
    <w:rsid w:val="0061679B"/>
    <w:rsid w:val="0063077B"/>
    <w:rsid w:val="0064320B"/>
    <w:rsid w:val="0064520B"/>
    <w:rsid w:val="00666710"/>
    <w:rsid w:val="00676E41"/>
    <w:rsid w:val="006866BA"/>
    <w:rsid w:val="00690FA5"/>
    <w:rsid w:val="006A62B4"/>
    <w:rsid w:val="006B28CE"/>
    <w:rsid w:val="006C6057"/>
    <w:rsid w:val="006D25F6"/>
    <w:rsid w:val="006D3D99"/>
    <w:rsid w:val="006E7F4A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0917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1F8A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E7C53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4022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E6D58"/>
    <w:rsid w:val="00AF32F9"/>
    <w:rsid w:val="00B03343"/>
    <w:rsid w:val="00B10C09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066A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7410F"/>
    <w:rsid w:val="00D93215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242D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E340A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2A6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13</cp:revision>
  <cp:lastPrinted>2014-04-29T12:15:00Z</cp:lastPrinted>
  <dcterms:created xsi:type="dcterms:W3CDTF">2014-10-20T10:44:00Z</dcterms:created>
  <dcterms:modified xsi:type="dcterms:W3CDTF">2014-10-20T16:43:00Z</dcterms:modified>
</cp:coreProperties>
</file>